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pacing w:val="20"/>
          <w:sz w:val="52"/>
          <w:szCs w:val="52"/>
        </w:rPr>
      </w:pPr>
      <w:r>
        <w:rPr>
          <w:rFonts w:ascii="微软雅黑" w:hAnsi="微软雅黑" w:eastAsia="微软雅黑"/>
          <w:spacing w:val="20"/>
          <w:sz w:val="52"/>
          <w:szCs w:val="5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-466725</wp:posOffset>
            </wp:positionV>
            <wp:extent cx="2609850" cy="895350"/>
            <wp:effectExtent l="19050" t="0" r="0" b="0"/>
            <wp:wrapNone/>
            <wp:docPr id="3" name="图片 1" descr="G:\北丰投资\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G:\北丰投资\（北大圈）新版北丰商学院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中国CEO品牌战略与营销策划研修班</w:t>
      </w:r>
    </w:p>
    <w:p>
      <w:pPr>
        <w:spacing w:line="400" w:lineRule="exact"/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未来</w:t>
      </w:r>
      <w:r>
        <w:rPr>
          <w:rFonts w:hint="eastAsia" w:ascii="微软雅黑" w:hAnsi="微软雅黑" w:eastAsia="微软雅黑"/>
          <w:spacing w:val="20"/>
          <w:szCs w:val="21"/>
        </w:rPr>
        <w:t>的营销，是品牌的战争，以品牌去赢得市场”。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新世纪</w:t>
      </w:r>
      <w:r>
        <w:rPr>
          <w:rFonts w:hint="eastAsia" w:ascii="微软雅黑" w:hAnsi="微软雅黑" w:eastAsia="微软雅黑"/>
          <w:spacing w:val="20"/>
          <w:szCs w:val="21"/>
        </w:rPr>
        <w:t>的组织只有依靠品牌竞争了，因为除此之外它们一无所有”。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品牌</w:t>
      </w:r>
      <w:r>
        <w:rPr>
          <w:rFonts w:hint="eastAsia" w:ascii="微软雅黑" w:hAnsi="微软雅黑" w:eastAsia="微软雅黑"/>
          <w:spacing w:val="20"/>
          <w:szCs w:val="21"/>
        </w:rPr>
        <w:t>决不仅仅事关产品与销售，它是关乎企业能否跻身一流，并且基业长青的关键”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ascii="微软雅黑" w:hAnsi="微软雅黑" w:eastAsia="微软雅黑"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调整圆圈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品牌已经成为企业的巨大无形资产和核心竞争力，是企业竞争的最高层次。</w:t>
      </w: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因应中国经济新常态，北丰商学院依托北京大学深厚的文化底蕴，联合业内几十位重量级品牌营销专家，倾力打造，隆重推出《中国CEO品牌战略与营销策划研修班》，力图提升企业的对外形象和产品的市场份额，推动我国企业品牌的国际化进程，把更多的中国品牌建设成为国际著名品牌！</w:t>
      </w: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【课程体系】</w:t>
      </w: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tbl>
      <w:tblPr>
        <w:tblStyle w:val="8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5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APP的成功运用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企业社会责任价值的敏感性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移动生活对于消费者需求的影响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社会和中介现象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消费者沟通等级的饱和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消费者互动的新方式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BEBEBE" w:themeFill="background1" w:themeFillShade="BF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企业品牌战略决策过程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从消费者洞察与市场契机发展品牌策略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品牌核心策略规划的方法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品牌系统与结构规划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创意与设计力所构建的品牌竞争力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品牌系统管理与营销管理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品牌形象企划实务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品牌视觉识别系统规划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品牌设计思维与创意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品牌改造与视觉设计企划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品牌形象竞争力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决胜渠道布局与管理决策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区域市场之渠道策略与结构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连锁规划与管理实务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专卖店零售管理与服务企划实务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商品计划管理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Arial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危机管理导论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危机管理-从“问题管理”到 “危机管理”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危机风险的预防和控制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4. 高效的危机管理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5. 危机处理之媒体沟通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品牌公关管理实务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第六模块：名牌(奢侈品)经营与营销策略管理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奢侈品定义与特殊生态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全球奢侈品经营现况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奢侈品商业模式与市场区隔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奢侈品创意营销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奢侈品之品牌管理实务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创新营销模式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网上零售的营销战略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社会互动与网络营销战略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互联网与新型广告模式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5. 服务市场的独特性及有关服务营销战略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企业营销活动对股东价值的影响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定价的“使命”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定价的杠杆要素和准则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“恰当的价格”：企业必须在向内看和向外看之间达到一种平衡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打造最佳定价策略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价格竞争的三大推动力量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差异化定价：让客户帮助设定价格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价格促销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打造战略性定价组织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1. 营销沟通的逻辑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2. 互联网与营销沟通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3. 利用展示和搜索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4. 利用社会化媒体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5. 数字营销新趋势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6. 在移动互联网时代的中国打造强品牌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7. 数字化营销及整合营销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8. 数字时代的渠道变迁</w:t>
            </w:r>
          </w:p>
          <w:p>
            <w:pPr>
              <w:spacing w:line="380" w:lineRule="exact"/>
              <w:rPr>
                <w:rFonts w:ascii="微软雅黑" w:hAnsi="微软雅黑" w:eastAsia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9. 数字营销ROI</w:t>
            </w:r>
          </w:p>
        </w:tc>
      </w:tr>
    </w:tbl>
    <w:p>
      <w:pPr>
        <w:ind w:left="-424" w:leftChars="-202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【部分师资】</w: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635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剑桥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1" o:spid="_x0000_s2061" o:spt="202" type="#_x0000_t202" style="position:absolute;left:0pt;margin-left:53.2pt;margin-top:16.2pt;height:79.2pt;width:149.6pt;z-index:251674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徐菁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北京大学光华管理学院市场营销系教授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银泰公益管理研究中心主任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2" o:spid="_x0000_s2062" o:spt="202" type="#_x0000_t202" style="position:absolute;left:0pt;margin-left:306.1pt;margin-top:19.85pt;height:97.2pt;width:149.6pt;z-index:2516756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于春玲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清华大学经济管理学院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市场营销系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教授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5" o:spid="_x0000_s2065" o:spt="202" type="#_x0000_t202" style="position:absolute;left:0pt;margin-left:56.95pt;margin-top:17.5pt;height:97.2pt;width:149.6pt;z-index:25167872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诸强新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中国实战营销战略专家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中国十大杰出营销人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6" o:spid="_x0000_s2066" o:spt="202" type="#_x0000_t202" style="position:absolute;left:0pt;margin-left:306.2pt;margin-top:18.3pt;height:97.2pt;width:149.6pt;z-index:25167974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王锐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0" o:spid="_x0000_s2070" o:spt="202" type="#_x0000_t202" style="position:absolute;left:0pt;margin-left:306.1pt;margin-top:8.5pt;height:115.2pt;width:149.6pt;z-index:251683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刘启明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非对称战略理论的创立和践行者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9" o:spid="_x0000_s2069" o:spt="202" type="#_x0000_t202" style="position:absolute;left:0pt;margin-left:54.7pt;margin-top:13.5pt;height:111.8pt;width:149.6pt;z-index:25168281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裴章先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沙盘模拟演练导师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实战派高级培训师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3" o:spid="_x0000_s2073" o:spt="202" type="#_x0000_t202" style="position:absolute;left:0pt;margin-left:56.95pt;margin-top:22.05pt;height:88.2pt;width:148.1pt;z-index:25168691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张利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国内著名实战派营销专家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4" o:spid="_x0000_s2074" o:spt="202" type="#_x0000_t202" style="position:absolute;left:0pt;margin-left:306.1pt;margin-top:18.05pt;height:79.2pt;width:149.6pt;z-index:2516879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孟昭春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实战营销专家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大客户销售专家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8" o:spid="_x0000_s2078" o:spt="202" type="#_x0000_t202" style="position:absolute;left:0pt;margin-left:308.65pt;margin-top:20.4pt;height:97.2pt;width:149.6pt;z-index:2516920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路长全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切割营销理论创始人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伊利集团 原副总裁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7" o:spid="_x0000_s2077" o:spt="202" type="#_x0000_t202" style="position:absolute;left:0pt;margin-left:55.45pt;margin-top:24.65pt;height:97.2pt;width:149.6pt;z-index:251691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龙平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国内实战派营销专家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销售管理培训专家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【招生对象】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【学习安排】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学制一年，每两月集中授课2-3天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【学习费用】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2018 RMB 2万元/人（学员学习期间的食宿费、交通费自理）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【联系方式】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联系人：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  <w:lang w:eastAsia="zh-CN"/>
        </w:rPr>
        <w:t>张老师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15801019329    李老师 13661275200</w:t>
      </w:r>
      <w:r>
        <w:rPr>
          <w:rFonts w:hint="eastAsia" w:ascii="微软雅黑" w:hAnsi="微软雅黑" w:eastAsia="微软雅黑"/>
          <w:spacing w:val="20"/>
          <w:szCs w:val="21"/>
        </w:rPr>
        <w:t xml:space="preserve"> 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电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</w:rPr>
        <w:t xml:space="preserve">话：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>010-56156755</w:t>
      </w:r>
      <w:r>
        <w:rPr>
          <w:rFonts w:hint="eastAsia" w:ascii="微软雅黑" w:hAnsi="微软雅黑" w:eastAsia="微软雅黑"/>
          <w:spacing w:val="20"/>
          <w:szCs w:val="21"/>
        </w:rPr>
        <w:t xml:space="preserve"> 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 </w:t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>邮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pacing w:val="20"/>
          <w:szCs w:val="21"/>
        </w:rPr>
        <w:t>箱: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"mailto:pkuyxb@163.com"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pkuyxb@163.com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"mailto:137198858@qq.com"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137198858@qq.com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中国CEO品牌战略与营销策划研修班</w:t>
      </w:r>
    </w:p>
    <w:p>
      <w:pPr>
        <w:snapToGrid w:val="0"/>
        <w:spacing w:line="288" w:lineRule="auto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/>
        </w:rPr>
        <w:t>附注：1、此表复印有效。2、填好后请传真或邮件的方式传至招生办。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3239"/>
    </w:sdtPr>
    <w:sdtContent>
      <w:p>
        <w:pPr>
          <w:pStyle w:val="3"/>
          <w:jc w:val="right"/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1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DF"/>
    <w:rsid w:val="000D2727"/>
    <w:rsid w:val="00142CDD"/>
    <w:rsid w:val="001B5DCF"/>
    <w:rsid w:val="00241C2B"/>
    <w:rsid w:val="00280022"/>
    <w:rsid w:val="00347D00"/>
    <w:rsid w:val="00370F46"/>
    <w:rsid w:val="00374F71"/>
    <w:rsid w:val="003F363F"/>
    <w:rsid w:val="004059BD"/>
    <w:rsid w:val="00431E7F"/>
    <w:rsid w:val="004373F1"/>
    <w:rsid w:val="004839AB"/>
    <w:rsid w:val="00492FAA"/>
    <w:rsid w:val="00503F33"/>
    <w:rsid w:val="005703B2"/>
    <w:rsid w:val="00581223"/>
    <w:rsid w:val="00581677"/>
    <w:rsid w:val="005B3563"/>
    <w:rsid w:val="006562E5"/>
    <w:rsid w:val="006E19EB"/>
    <w:rsid w:val="00733100"/>
    <w:rsid w:val="007530D7"/>
    <w:rsid w:val="007630D9"/>
    <w:rsid w:val="00791055"/>
    <w:rsid w:val="007A46C3"/>
    <w:rsid w:val="00803B3F"/>
    <w:rsid w:val="00813C84"/>
    <w:rsid w:val="00823272"/>
    <w:rsid w:val="00830FBE"/>
    <w:rsid w:val="00834136"/>
    <w:rsid w:val="00843A2F"/>
    <w:rsid w:val="0084692D"/>
    <w:rsid w:val="00877588"/>
    <w:rsid w:val="008C6010"/>
    <w:rsid w:val="008F3677"/>
    <w:rsid w:val="00946F44"/>
    <w:rsid w:val="00986F12"/>
    <w:rsid w:val="00990952"/>
    <w:rsid w:val="00993DFE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77427"/>
    <w:rsid w:val="00C77B97"/>
    <w:rsid w:val="00CB1F71"/>
    <w:rsid w:val="00CE0484"/>
    <w:rsid w:val="00CE303A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C3909"/>
    <w:rsid w:val="00FE56CF"/>
    <w:rsid w:val="180866C5"/>
    <w:rsid w:val="266B4220"/>
    <w:rsid w:val="33040EE3"/>
    <w:rsid w:val="4A9C59A1"/>
    <w:rsid w:val="502E2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Contemporary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</Words>
  <Characters>1245</Characters>
  <Lines>10</Lines>
  <Paragraphs>2</Paragraphs>
  <ScaleCrop>false</ScaleCrop>
  <LinksUpToDate>false</LinksUpToDate>
  <CharactersWithSpaces>1461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2017-12-05T02:10:00Z</dcterms:created>
  <dc:creator>jiangxt</dc:creator>
  <cp:lastModifiedBy>Administrator</cp:lastModifiedBy>
  <dcterms:modified xsi:type="dcterms:W3CDTF">2017-12-25T03:05:10Z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